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F0EA8" w14:textId="37FFA625" w:rsidR="003A20E1" w:rsidRDefault="003A20E1" w:rsidP="003A20E1">
      <w:pPr>
        <w:pStyle w:val="Heading1"/>
        <w:keepNext w:val="0"/>
        <w:numPr>
          <w:ilvl w:val="0"/>
          <w:numId w:val="0"/>
        </w:numPr>
        <w:jc w:val="left"/>
        <w:rPr>
          <w:rFonts w:ascii="Times New Roman" w:hAnsi="Times New Roman"/>
          <w:i/>
          <w:sz w:val="28"/>
          <w:szCs w:val="28"/>
          <w:lang w:val="en-GB"/>
        </w:rPr>
      </w:pPr>
      <w:bookmarkStart w:id="0" w:name="_Toc42488096"/>
      <w:r w:rsidRPr="00465BC5">
        <w:rPr>
          <w:noProof/>
        </w:rPr>
        <w:drawing>
          <wp:inline distT="0" distB="0" distL="0" distR="0" wp14:anchorId="6595A198" wp14:editId="3865415A">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p>
    <w:p w14:paraId="5F94955A" w14:textId="2CC68D14" w:rsidR="0047783A" w:rsidRPr="003D6B6C" w:rsidRDefault="0047783A" w:rsidP="00035D61">
      <w:pPr>
        <w:pStyle w:val="Heading1"/>
        <w:keepNext w:val="0"/>
        <w:numPr>
          <w:ilvl w:val="0"/>
          <w:numId w:val="0"/>
        </w:numPr>
        <w:jc w:val="center"/>
        <w:rPr>
          <w:rFonts w:ascii="Times New Roman" w:hAnsi="Times New Roman"/>
          <w:i/>
          <w:sz w:val="28"/>
          <w:szCs w:val="28"/>
          <w:lang w:val="en-GB"/>
        </w:rPr>
      </w:pPr>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14:paraId="41BC81E3" w14:textId="77777777" w:rsidTr="009254C4">
        <w:tc>
          <w:tcPr>
            <w:tcW w:w="8436" w:type="dxa"/>
            <w:shd w:val="clear" w:color="auto" w:fill="auto"/>
          </w:tcPr>
          <w:p w14:paraId="4A08BBED"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14:paraId="4C1E4EA9" w14:textId="77777777"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7A691612"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r>
      <w:r w:rsidR="00346735" w:rsidRPr="003D6B6C">
        <w:rPr>
          <w:rFonts w:ascii="Times New Roman" w:hAnsi="Times New Roman"/>
          <w:sz w:val="22"/>
          <w:szCs w:val="22"/>
        </w:rPr>
        <w:t xml:space="preserve">The language used shall </w:t>
      </w:r>
      <w:r w:rsidR="00346735" w:rsidRPr="00591302">
        <w:rPr>
          <w:rFonts w:ascii="Times New Roman" w:hAnsi="Times New Roman"/>
          <w:sz w:val="22"/>
          <w:szCs w:val="22"/>
        </w:rPr>
        <w:t xml:space="preserve">be </w:t>
      </w:r>
      <w:r w:rsidR="00346735" w:rsidRPr="00591302">
        <w:rPr>
          <w:rFonts w:ascii="Times New Roman" w:hAnsi="Times New Roman"/>
          <w:snapToGrid/>
          <w:sz w:val="22"/>
          <w:szCs w:val="22"/>
        </w:rPr>
        <w:t>English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1459FEF9" w:rsidR="007A0F2C" w:rsidRPr="005A0BC1" w:rsidRDefault="000724EA" w:rsidP="004F7A0E">
      <w:pPr>
        <w:ind w:left="1134" w:hanging="567"/>
        <w:rPr>
          <w:rFonts w:ascii="Times New Roman" w:hAnsi="Times New Roman"/>
          <w:sz w:val="22"/>
          <w:szCs w:val="22"/>
        </w:rPr>
      </w:pPr>
      <w:r w:rsidRPr="005A0BC1">
        <w:rPr>
          <w:rFonts w:ascii="Times New Roman" w:hAnsi="Times New Roman"/>
          <w:sz w:val="22"/>
          <w:szCs w:val="22"/>
        </w:rPr>
        <w:t>4.1</w:t>
      </w:r>
      <w:r w:rsidR="00346735" w:rsidRPr="005A0BC1">
        <w:rPr>
          <w:rFonts w:ascii="Times New Roman" w:hAnsi="Times New Roman"/>
          <w:sz w:val="22"/>
          <w:szCs w:val="22"/>
        </w:rPr>
        <w:tab/>
      </w:r>
      <w:r w:rsidR="007A0F2C" w:rsidRPr="005A0BC1">
        <w:rPr>
          <w:rFonts w:ascii="Times New Roman" w:hAnsi="Times New Roman"/>
          <w:sz w:val="22"/>
          <w:szCs w:val="22"/>
        </w:rPr>
        <w:t>For the Contracting Authority:</w:t>
      </w:r>
    </w:p>
    <w:p w14:paraId="25BA184F" w14:textId="1C96CC7A" w:rsidR="007A0F2C" w:rsidRPr="005A0BC1" w:rsidRDefault="001B45FC" w:rsidP="001B45FC">
      <w:pPr>
        <w:pStyle w:val="BodyText"/>
        <w:spacing w:before="0"/>
        <w:ind w:left="1134"/>
        <w:rPr>
          <w:rFonts w:ascii="Times New Roman" w:hAnsi="Times New Roman"/>
          <w:sz w:val="22"/>
          <w:szCs w:val="22"/>
        </w:rPr>
      </w:pPr>
      <w:r w:rsidRPr="005A0BC1">
        <w:rPr>
          <w:rFonts w:ascii="Times New Roman" w:hAnsi="Times New Roman"/>
          <w:sz w:val="22"/>
        </w:rPr>
        <w:t xml:space="preserve">Contact name: </w:t>
      </w:r>
      <w:r w:rsidRPr="005A0BC1">
        <w:rPr>
          <w:rFonts w:ascii="Times New Roman" w:hAnsi="Times New Roman"/>
          <w:sz w:val="22"/>
        </w:rPr>
        <w:tab/>
        <w:t>Branka Bajić</w:t>
      </w:r>
      <w:r w:rsidR="007A0F2C" w:rsidRPr="005A0BC1">
        <w:rPr>
          <w:rFonts w:ascii="Times New Roman" w:hAnsi="Times New Roman"/>
          <w:sz w:val="22"/>
          <w:highlight w:val="lightGray"/>
        </w:rPr>
        <w:br/>
      </w:r>
      <w:r w:rsidRPr="005A0BC1">
        <w:rPr>
          <w:rFonts w:ascii="Times New Roman" w:hAnsi="Times New Roman"/>
          <w:sz w:val="22"/>
          <w:szCs w:val="22"/>
        </w:rPr>
        <w:t xml:space="preserve">Adress: </w:t>
      </w:r>
      <w:r w:rsidRPr="005A0BC1">
        <w:rPr>
          <w:rFonts w:ascii="Times New Roman" w:hAnsi="Times New Roman"/>
          <w:sz w:val="22"/>
          <w:szCs w:val="22"/>
        </w:rPr>
        <w:tab/>
      </w:r>
      <w:r w:rsidRPr="005A0BC1">
        <w:rPr>
          <w:rFonts w:ascii="Times New Roman" w:hAnsi="Times New Roman"/>
          <w:sz w:val="22"/>
          <w:szCs w:val="22"/>
        </w:rPr>
        <w:tab/>
        <w:t>66 Nušićeva, 31327 Apatin</w:t>
      </w:r>
      <w:r w:rsidR="007A0F2C" w:rsidRPr="005A0BC1">
        <w:rPr>
          <w:rFonts w:ascii="Times New Roman" w:hAnsi="Times New Roman"/>
          <w:sz w:val="22"/>
          <w:szCs w:val="22"/>
          <w:highlight w:val="lightGray"/>
        </w:rPr>
        <w:br/>
      </w:r>
      <w:r w:rsidR="007A0F2C" w:rsidRPr="005A0BC1">
        <w:rPr>
          <w:rFonts w:ascii="Times New Roman" w:hAnsi="Times New Roman"/>
          <w:sz w:val="22"/>
          <w:szCs w:val="22"/>
        </w:rPr>
        <w:t>E-mail</w:t>
      </w:r>
      <w:r w:rsidRPr="005A0BC1">
        <w:rPr>
          <w:rFonts w:ascii="Times New Roman" w:hAnsi="Times New Roman"/>
          <w:sz w:val="22"/>
          <w:szCs w:val="22"/>
        </w:rPr>
        <w:t>:</w:t>
      </w:r>
      <w:r w:rsidRPr="005A0BC1">
        <w:rPr>
          <w:rFonts w:ascii="Times New Roman" w:hAnsi="Times New Roman"/>
          <w:sz w:val="22"/>
          <w:szCs w:val="22"/>
        </w:rPr>
        <w:tab/>
      </w:r>
      <w:r w:rsidRPr="005A0BC1">
        <w:rPr>
          <w:rFonts w:ascii="Times New Roman" w:hAnsi="Times New Roman"/>
          <w:sz w:val="22"/>
          <w:szCs w:val="22"/>
        </w:rPr>
        <w:tab/>
      </w:r>
      <w:hyperlink r:id="rId9" w:history="1">
        <w:r w:rsidR="00EF005A" w:rsidRPr="005A0BC1">
          <w:rPr>
            <w:rStyle w:val="Hyperlink"/>
            <w:rFonts w:ascii="Times New Roman" w:hAnsi="Times New Roman"/>
            <w:color w:val="auto"/>
            <w:sz w:val="22"/>
            <w:szCs w:val="22"/>
          </w:rPr>
          <w:t>direktor@dzapatin.co.rs</w:t>
        </w:r>
      </w:hyperlink>
    </w:p>
    <w:p w14:paraId="6F4363E4" w14:textId="77777777" w:rsidR="007A0F2C" w:rsidRPr="005A0BC1"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346735">
      <w:pPr>
        <w:pStyle w:val="BodyText"/>
        <w:spacing w:before="0"/>
        <w:ind w:left="1134"/>
        <w:rPr>
          <w:rFonts w:ascii="Times New Roman" w:hAnsi="Times New Roman"/>
          <w:sz w:val="22"/>
          <w:szCs w:val="22"/>
        </w:rPr>
      </w:pPr>
      <w:r w:rsidRPr="00DC3863">
        <w:rPr>
          <w:rFonts w:ascii="Times New Roman" w:hAnsi="Times New Roman"/>
          <w:sz w:val="22"/>
          <w:szCs w:val="22"/>
        </w:rPr>
        <w:t>For the Contractor:</w:t>
      </w:r>
    </w:p>
    <w:p w14:paraId="71D7DE00" w14:textId="77777777" w:rsidR="007A0F2C" w:rsidRPr="00324FAA" w:rsidRDefault="007A0F2C" w:rsidP="00346735">
      <w:pPr>
        <w:pStyle w:val="BodyText"/>
        <w:spacing w:before="0"/>
        <w:ind w:left="1134"/>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13EE244" w14:textId="59928E1D" w:rsidR="0047783A" w:rsidRPr="003D6B6C" w:rsidRDefault="003467DF" w:rsidP="00B34179">
      <w:pPr>
        <w:jc w:val="both"/>
        <w:rPr>
          <w:rFonts w:ascii="Times New Roman" w:hAnsi="Times New Roman"/>
          <w:b/>
          <w:sz w:val="22"/>
          <w:szCs w:val="22"/>
        </w:rPr>
      </w:pPr>
      <w:r>
        <w:rPr>
          <w:rFonts w:ascii="Times New Roman" w:hAnsi="Times New Roman"/>
          <w:sz w:val="22"/>
          <w:szCs w:val="22"/>
        </w:rPr>
        <w:t>N/A</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27E77EB2" w14:textId="4A6AD640" w:rsidR="0047783A" w:rsidRPr="00DC3863" w:rsidRDefault="003467DF" w:rsidP="00B34179">
      <w:pPr>
        <w:jc w:val="both"/>
        <w:rPr>
          <w:rFonts w:ascii="Times New Roman" w:hAnsi="Times New Roman"/>
          <w:b/>
          <w:sz w:val="22"/>
          <w:szCs w:val="22"/>
        </w:rPr>
      </w:pPr>
      <w:r>
        <w:rPr>
          <w:rFonts w:ascii="Times New Roman" w:hAnsi="Times New Roman"/>
          <w:sz w:val="22"/>
          <w:szCs w:val="22"/>
        </w:rPr>
        <w:t>N/A</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General Obligations</w:t>
      </w:r>
    </w:p>
    <w:p w14:paraId="341F8B0C" w14:textId="3C134B04" w:rsidR="00324FAA" w:rsidRPr="003D6B6C" w:rsidRDefault="00E0396B" w:rsidP="007B64B0">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B64B0">
        <w:rPr>
          <w:rFonts w:ascii="Times New Roman" w:hAnsi="Times New Roman"/>
          <w:sz w:val="22"/>
          <w:szCs w:val="22"/>
        </w:rPr>
        <w:t>N/A</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311D5C6B" w14:textId="69AFF8F8" w:rsidR="00D25711" w:rsidRPr="005A0BC1" w:rsidRDefault="00F355C1" w:rsidP="003B6329">
      <w:pPr>
        <w:ind w:left="1134" w:hanging="709"/>
        <w:jc w:val="both"/>
        <w:rPr>
          <w:rFonts w:ascii="Times New Roman" w:hAnsi="Times New Roman"/>
          <w:sz w:val="22"/>
          <w:szCs w:val="22"/>
        </w:rPr>
      </w:pPr>
      <w:r w:rsidRPr="005A0BC1">
        <w:rPr>
          <w:rFonts w:ascii="Times New Roman" w:hAnsi="Times New Roman"/>
          <w:sz w:val="22"/>
          <w:szCs w:val="22"/>
        </w:rPr>
        <w:t>11.1</w:t>
      </w:r>
      <w:r w:rsidRPr="005A0BC1">
        <w:rPr>
          <w:rFonts w:ascii="Times New Roman" w:hAnsi="Times New Roman"/>
          <w:sz w:val="22"/>
          <w:szCs w:val="22"/>
        </w:rPr>
        <w:tab/>
      </w:r>
      <w:r w:rsidR="00B83834" w:rsidRPr="005A0BC1">
        <w:rPr>
          <w:rFonts w:ascii="Times New Roman" w:hAnsi="Times New Roman"/>
          <w:sz w:val="22"/>
          <w:szCs w:val="22"/>
        </w:rPr>
        <w:t>No performance guarantee is required.</w:t>
      </w:r>
    </w:p>
    <w:p w14:paraId="4A985989" w14:textId="3E013A11"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4B1E81CD" w14:textId="77777777" w:rsidR="003B6329" w:rsidRDefault="00FF361A" w:rsidP="003B6329">
      <w:pPr>
        <w:tabs>
          <w:tab w:val="left" w:pos="1134"/>
        </w:tabs>
        <w:spacing w:before="240"/>
        <w:ind w:left="1134" w:hanging="708"/>
        <w:jc w:val="both"/>
        <w:rPr>
          <w:rFonts w:ascii="Times New Roman" w:hAnsi="Times New Roman"/>
          <w:snapToGrid/>
          <w:sz w:val="22"/>
          <w:szCs w:val="22"/>
        </w:rPr>
      </w:pPr>
      <w:r>
        <w:rPr>
          <w:rFonts w:ascii="Times New Roman" w:hAnsi="Times New Roman"/>
          <w:b/>
          <w:sz w:val="24"/>
          <w:szCs w:val="24"/>
        </w:rPr>
        <w:tab/>
      </w:r>
      <w:r w:rsidR="003B6329" w:rsidRPr="003B6329">
        <w:rPr>
          <w:rFonts w:ascii="Times New Roman" w:hAnsi="Times New Roman"/>
          <w:snapToGrid/>
          <w:sz w:val="22"/>
          <w:szCs w:val="22"/>
        </w:rPr>
        <w:t>12.1a)</w:t>
      </w:r>
      <w:r w:rsidR="003B6329" w:rsidRPr="003B6329">
        <w:rPr>
          <w:rFonts w:ascii="Times New Roman" w:hAnsi="Times New Roman"/>
          <w:snapToGrid/>
          <w:sz w:val="22"/>
          <w:szCs w:val="22"/>
        </w:rPr>
        <w:tab/>
        <w:t>No liability / insurance measures are required.</w:t>
      </w:r>
    </w:p>
    <w:p w14:paraId="15ADD9DB" w14:textId="20B2E41D" w:rsidR="003B6329" w:rsidRPr="003B6329" w:rsidRDefault="003B6329" w:rsidP="003B6329">
      <w:pPr>
        <w:tabs>
          <w:tab w:val="left" w:pos="1134"/>
        </w:tabs>
        <w:spacing w:before="240"/>
        <w:ind w:left="1134" w:hanging="708"/>
        <w:jc w:val="both"/>
        <w:rPr>
          <w:rFonts w:ascii="Times New Roman" w:hAnsi="Times New Roman"/>
          <w:snapToGrid/>
          <w:sz w:val="22"/>
          <w:szCs w:val="22"/>
        </w:rPr>
      </w:pPr>
      <w:r>
        <w:rPr>
          <w:rFonts w:ascii="Times New Roman" w:hAnsi="Times New Roman"/>
          <w:snapToGrid/>
          <w:sz w:val="22"/>
          <w:szCs w:val="22"/>
        </w:rPr>
        <w:tab/>
      </w:r>
      <w:r w:rsidRPr="003B6329">
        <w:rPr>
          <w:rFonts w:ascii="Times New Roman" w:hAnsi="Times New Roman"/>
          <w:snapToGrid/>
          <w:sz w:val="22"/>
          <w:szCs w:val="22"/>
        </w:rPr>
        <w:t>12.1</w:t>
      </w:r>
      <w:r>
        <w:rPr>
          <w:rFonts w:ascii="Times New Roman" w:hAnsi="Times New Roman"/>
          <w:snapToGrid/>
          <w:sz w:val="22"/>
          <w:szCs w:val="22"/>
        </w:rPr>
        <w:t>b</w:t>
      </w:r>
      <w:r w:rsidRPr="003B6329">
        <w:rPr>
          <w:rFonts w:ascii="Times New Roman" w:hAnsi="Times New Roman"/>
          <w:snapToGrid/>
          <w:sz w:val="22"/>
          <w:szCs w:val="22"/>
        </w:rPr>
        <w:t>)</w:t>
      </w:r>
      <w:r w:rsidRPr="003B6329">
        <w:rPr>
          <w:rFonts w:ascii="Times New Roman" w:hAnsi="Times New Roman"/>
          <w:snapToGrid/>
          <w:sz w:val="22"/>
          <w:szCs w:val="22"/>
        </w:rPr>
        <w:tab/>
        <w:t>No liability / insurance measures are required.</w:t>
      </w:r>
    </w:p>
    <w:p w14:paraId="6C6663B2" w14:textId="4E91013B" w:rsidR="003B6329" w:rsidRPr="003B6329" w:rsidRDefault="003B6329" w:rsidP="003B6329">
      <w:pPr>
        <w:tabs>
          <w:tab w:val="left" w:pos="1134"/>
        </w:tabs>
        <w:snapToGrid w:val="0"/>
        <w:spacing w:before="240"/>
        <w:ind w:left="426"/>
        <w:jc w:val="both"/>
        <w:rPr>
          <w:rFonts w:ascii="Times New Roman" w:hAnsi="Times New Roman"/>
          <w:snapToGrid/>
          <w:sz w:val="22"/>
          <w:szCs w:val="22"/>
        </w:rPr>
      </w:pPr>
      <w:r>
        <w:rPr>
          <w:rFonts w:ascii="Times New Roman" w:hAnsi="Times New Roman"/>
          <w:snapToGrid/>
          <w:sz w:val="22"/>
          <w:szCs w:val="22"/>
        </w:rPr>
        <w:tab/>
      </w:r>
      <w:r w:rsidRPr="003B6329">
        <w:rPr>
          <w:rFonts w:ascii="Times New Roman" w:hAnsi="Times New Roman"/>
          <w:snapToGrid/>
          <w:sz w:val="22"/>
          <w:szCs w:val="22"/>
        </w:rPr>
        <w:t xml:space="preserve">12.2. Insurance </w:t>
      </w:r>
    </w:p>
    <w:p w14:paraId="2F0B95C8" w14:textId="2A815AD0" w:rsidR="003B6329" w:rsidRPr="003B6329" w:rsidRDefault="003B6329" w:rsidP="003B6329">
      <w:pPr>
        <w:tabs>
          <w:tab w:val="left" w:pos="1134"/>
        </w:tabs>
        <w:snapToGrid w:val="0"/>
        <w:spacing w:before="240"/>
        <w:ind w:left="426"/>
        <w:jc w:val="both"/>
        <w:rPr>
          <w:rFonts w:ascii="Times New Roman" w:hAnsi="Times New Roman"/>
          <w:snapToGrid/>
          <w:sz w:val="22"/>
          <w:szCs w:val="22"/>
        </w:rPr>
      </w:pPr>
      <w:r w:rsidRPr="003B6329">
        <w:rPr>
          <w:rFonts w:ascii="Times New Roman" w:hAnsi="Times New Roman"/>
          <w:snapToGrid/>
          <w:sz w:val="22"/>
          <w:szCs w:val="22"/>
        </w:rPr>
        <w:tab/>
      </w:r>
      <w:r>
        <w:rPr>
          <w:rFonts w:ascii="Times New Roman" w:hAnsi="Times New Roman"/>
          <w:snapToGrid/>
          <w:sz w:val="22"/>
          <w:szCs w:val="22"/>
        </w:rPr>
        <w:tab/>
      </w:r>
      <w:r w:rsidRPr="003B6329">
        <w:rPr>
          <w:rFonts w:ascii="Times New Roman" w:hAnsi="Times New Roman"/>
          <w:snapToGrid/>
          <w:sz w:val="22"/>
          <w:szCs w:val="22"/>
        </w:rPr>
        <w:t>No liability / insurance measures are required.</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5CCB6BD" w14:textId="400D057B" w:rsidR="00095B1E"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623AF" w:rsidRPr="006623AF">
        <w:rPr>
          <w:rFonts w:ascii="Times New Roman" w:hAnsi="Times New Roman"/>
          <w:sz w:val="22"/>
          <w:szCs w:val="22"/>
          <w:lang w:val="sr-Latn-RS"/>
        </w:rPr>
        <w:t xml:space="preserve">Delivery of the supplies to the of acceptance shall be </w:t>
      </w:r>
      <w:r w:rsidR="006623AF" w:rsidRPr="005A0BC1">
        <w:rPr>
          <w:rFonts w:ascii="Times New Roman" w:hAnsi="Times New Roman"/>
          <w:sz w:val="22"/>
          <w:szCs w:val="22"/>
          <w:lang w:val="sr-Latn-RS"/>
        </w:rPr>
        <w:t>finalised within 60 days from contract signature by both parties.</w:t>
      </w:r>
      <w:r w:rsidR="009C142C">
        <w:rPr>
          <w:rFonts w:ascii="Times New Roman" w:hAnsi="Times New Roman"/>
          <w:sz w:val="22"/>
          <w:szCs w:val="22"/>
          <w:lang w:val="sr-Latn-RS"/>
        </w:rPr>
        <w:t xml:space="preserve"> </w:t>
      </w: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76070765" w14:textId="014B479A" w:rsidR="0004427E" w:rsidRPr="003D6B6C" w:rsidRDefault="005B0129" w:rsidP="00A83B93">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A83B93">
        <w:rPr>
          <w:rFonts w:ascii="Times New Roman" w:hAnsi="Times New Roman"/>
          <w:sz w:val="22"/>
          <w:szCs w:val="22"/>
        </w:rPr>
        <w:t>N/A</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61BFC56A" w14:textId="5CE9EB2E" w:rsidR="0004427E" w:rsidRPr="003D6B6C" w:rsidRDefault="005B0129" w:rsidP="00895D7E">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895D7E" w:rsidRPr="00486EFD">
        <w:rPr>
          <w:rFonts w:ascii="Times New Roman" w:hAnsi="Times New Roman"/>
          <w:sz w:val="22"/>
          <w:szCs w:val="22"/>
        </w:rPr>
        <w:t>The prices in the contract are fixed and not subject to any revision.</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13A9C7A6" w:rsidR="0004427E" w:rsidRPr="003D6B6C" w:rsidRDefault="00C52305" w:rsidP="00895D7E">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895D7E">
        <w:rPr>
          <w:rFonts w:ascii="Times New Roman" w:hAnsi="Times New Roman"/>
          <w:sz w:val="22"/>
          <w:szCs w:val="22"/>
        </w:rPr>
        <w:t>N/A</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91CB19A" w14:textId="1987D13C" w:rsidR="0004427E" w:rsidRPr="003D6B6C" w:rsidRDefault="005B0129" w:rsidP="00E01A4C">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E01A4C">
        <w:rPr>
          <w:rFonts w:ascii="Times New Roman" w:hAnsi="Times New Roman"/>
          <w:sz w:val="22"/>
          <w:szCs w:val="22"/>
        </w:rPr>
        <w:t>N/A</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A42F6CF" w14:textId="181ACE88" w:rsidR="0004427E" w:rsidRPr="005A0BC1" w:rsidRDefault="0047783A" w:rsidP="00E01A4C">
      <w:pPr>
        <w:ind w:left="1134" w:hanging="709"/>
        <w:jc w:val="both"/>
        <w:rPr>
          <w:rFonts w:ascii="Times New Roman" w:hAnsi="Times New Roman"/>
          <w:sz w:val="22"/>
          <w:szCs w:val="22"/>
        </w:rPr>
      </w:pPr>
      <w:r w:rsidRPr="005A0BC1">
        <w:rPr>
          <w:rFonts w:ascii="Times New Roman" w:hAnsi="Times New Roman"/>
          <w:sz w:val="22"/>
          <w:szCs w:val="22"/>
        </w:rPr>
        <w:t>18.1</w:t>
      </w:r>
      <w:r w:rsidRPr="005A0BC1">
        <w:rPr>
          <w:rFonts w:ascii="Times New Roman" w:hAnsi="Times New Roman"/>
          <w:b/>
          <w:sz w:val="22"/>
          <w:szCs w:val="22"/>
        </w:rPr>
        <w:tab/>
      </w:r>
      <w:r w:rsidR="00E01A4C" w:rsidRPr="005A0BC1">
        <w:rPr>
          <w:rFonts w:ascii="Times New Roman" w:hAnsi="Times New Roman"/>
          <w:sz w:val="22"/>
          <w:szCs w:val="22"/>
        </w:rPr>
        <w:t>The commencement date shall run from the day of signature of the contract by both parties.</w:t>
      </w:r>
    </w:p>
    <w:p w14:paraId="098B3FA4" w14:textId="77777777" w:rsidR="00095B1E" w:rsidRPr="005A0BC1" w:rsidRDefault="00095B1E" w:rsidP="005D03AA">
      <w:pPr>
        <w:ind w:left="1134"/>
        <w:jc w:val="both"/>
        <w:rPr>
          <w:rFonts w:ascii="Times New Roman" w:hAnsi="Times New Roman"/>
          <w:sz w:val="22"/>
          <w:szCs w:val="22"/>
        </w:rPr>
      </w:pPr>
    </w:p>
    <w:p w14:paraId="3D8793B8" w14:textId="77777777" w:rsidR="00095B1E" w:rsidRPr="003D6B6C" w:rsidRDefault="00095B1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45CE7B6E" w14:textId="1226FA7C" w:rsidR="00943450" w:rsidRPr="005A0BC1" w:rsidRDefault="0047783A" w:rsidP="002B6CD9">
      <w:pPr>
        <w:ind w:left="1134" w:hanging="709"/>
        <w:jc w:val="both"/>
        <w:rPr>
          <w:rFonts w:ascii="Times New Roman" w:hAnsi="Times New Roman"/>
          <w:b/>
          <w:sz w:val="22"/>
          <w:szCs w:val="22"/>
        </w:rPr>
      </w:pPr>
      <w:r w:rsidRPr="005A0BC1">
        <w:rPr>
          <w:rFonts w:ascii="Times New Roman" w:hAnsi="Times New Roman"/>
          <w:sz w:val="22"/>
          <w:szCs w:val="22"/>
        </w:rPr>
        <w:t>19.1</w:t>
      </w:r>
      <w:r w:rsidRPr="005A0BC1">
        <w:rPr>
          <w:rFonts w:ascii="Times New Roman" w:hAnsi="Times New Roman"/>
          <w:b/>
          <w:sz w:val="22"/>
          <w:szCs w:val="22"/>
        </w:rPr>
        <w:tab/>
      </w:r>
      <w:r w:rsidR="002B6CD9" w:rsidRPr="005A0BC1">
        <w:rPr>
          <w:rFonts w:ascii="Times New Roman" w:hAnsi="Times New Roman"/>
          <w:sz w:val="22"/>
          <w:szCs w:val="22"/>
        </w:rPr>
        <w:t xml:space="preserve">The period of implementation of the tasks of the contractor shall be </w:t>
      </w:r>
      <w:r w:rsidR="00014A56" w:rsidRPr="005A0BC1">
        <w:rPr>
          <w:rFonts w:ascii="Times New Roman" w:hAnsi="Times New Roman"/>
          <w:sz w:val="22"/>
          <w:szCs w:val="22"/>
          <w:lang w:val="sr-Latn-RS"/>
        </w:rPr>
        <w:t>60 days</w:t>
      </w:r>
      <w:r w:rsidR="002B6CD9" w:rsidRPr="005A0BC1">
        <w:rPr>
          <w:rFonts w:ascii="Times New Roman" w:hAnsi="Times New Roman"/>
          <w:sz w:val="22"/>
          <w:szCs w:val="22"/>
        </w:rPr>
        <w:t xml:space="preserve"> from the commencement date.</w:t>
      </w: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5A0BC1">
        <w:rPr>
          <w:rFonts w:ascii="Times New Roman" w:hAnsi="Times New Roman"/>
          <w:b/>
          <w:sz w:val="24"/>
          <w:szCs w:val="24"/>
        </w:rPr>
        <w:t>Article 24</w:t>
      </w:r>
      <w:r w:rsidRPr="005A0BC1">
        <w:rPr>
          <w:rFonts w:ascii="Times New Roman" w:hAnsi="Times New Roman"/>
          <w:b/>
          <w:sz w:val="24"/>
          <w:szCs w:val="24"/>
        </w:rPr>
        <w:tab/>
        <w:t>Quality of supplies</w:t>
      </w:r>
      <w:bookmarkEnd w:id="14"/>
    </w:p>
    <w:p w14:paraId="0E6F6BFE" w14:textId="34CE77FD" w:rsidR="00C33986" w:rsidRPr="003D6B6C" w:rsidRDefault="005B0129" w:rsidP="00D95733">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95733">
        <w:rPr>
          <w:rFonts w:ascii="Times New Roman" w:hAnsi="Times New Roman"/>
          <w:sz w:val="22"/>
          <w:szCs w:val="22"/>
        </w:rPr>
        <w:t>N/A</w:t>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3759BE5C" w14:textId="1095C3C6" w:rsidR="00C33986" w:rsidRPr="0000739F" w:rsidRDefault="005B0129" w:rsidP="00C33986">
      <w:pPr>
        <w:ind w:left="1134" w:hanging="709"/>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0739F">
        <w:rPr>
          <w:rFonts w:ascii="Times New Roman" w:hAnsi="Times New Roman"/>
          <w:bCs/>
          <w:sz w:val="22"/>
          <w:szCs w:val="22"/>
        </w:rPr>
        <w:t>N/A</w:t>
      </w:r>
      <w:r w:rsidR="00C33986" w:rsidRPr="00DC3863">
        <w:rPr>
          <w:rFonts w:ascii="Times New Roman" w:hAnsi="Times New Roman"/>
          <w:sz w:val="22"/>
          <w:szCs w:val="22"/>
          <w:highlight w:val="yellow"/>
        </w:rPr>
        <w:t xml:space="preserve"> </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12A5B602" w14:textId="77777777" w:rsidR="00BC3EC5" w:rsidRPr="00132326" w:rsidRDefault="0047783A" w:rsidP="00BC3EC5">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BC3EC5" w:rsidRPr="00132326">
        <w:rPr>
          <w:rFonts w:ascii="Times New Roman" w:hAnsi="Times New Roman"/>
          <w:sz w:val="22"/>
          <w:szCs w:val="22"/>
        </w:rPr>
        <w:t>Payments shall be made in euro for the companies registered outside Serbia and RSD for companies registered in Serbia</w:t>
      </w:r>
    </w:p>
    <w:p w14:paraId="7A44302F" w14:textId="77777777" w:rsidR="00BC3EC5" w:rsidRDefault="00BC3EC5" w:rsidP="00BC3EC5">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 xml:space="preserve">In case the contract is concluded in EURO, and payments are made in </w:t>
      </w:r>
      <w:proofErr w:type="gramStart"/>
      <w:r w:rsidRPr="00132326">
        <w:rPr>
          <w:rFonts w:ascii="Times New Roman" w:hAnsi="Times New Roman"/>
          <w:sz w:val="22"/>
          <w:szCs w:val="22"/>
        </w:rPr>
        <w:t>national  currencies</w:t>
      </w:r>
      <w:proofErr w:type="gramEnd"/>
      <w:r w:rsidRPr="00132326">
        <w:rPr>
          <w:rFonts w:ascii="Times New Roman" w:hAnsi="Times New Roman"/>
          <w:sz w:val="22"/>
          <w:szCs w:val="22"/>
        </w:rPr>
        <w:t xml:space="preserve">, applicable exchange rate must be </w:t>
      </w:r>
      <w:proofErr w:type="spellStart"/>
      <w:r w:rsidRPr="00132326">
        <w:rPr>
          <w:rFonts w:ascii="Times New Roman" w:hAnsi="Times New Roman"/>
          <w:sz w:val="22"/>
          <w:szCs w:val="22"/>
        </w:rPr>
        <w:t>InforEuro</w:t>
      </w:r>
      <w:proofErr w:type="spellEnd"/>
      <w:r w:rsidRPr="00132326">
        <w:rPr>
          <w:rFonts w:ascii="Times New Roman" w:hAnsi="Times New Roman"/>
          <w:sz w:val="22"/>
          <w:szCs w:val="22"/>
        </w:rPr>
        <w:t xml:space="preserve"> exchange rate valid on the month of</w:t>
      </w:r>
      <w:r>
        <w:rPr>
          <w:rFonts w:ascii="Times New Roman" w:hAnsi="Times New Roman"/>
          <w:sz w:val="22"/>
          <w:szCs w:val="22"/>
        </w:rPr>
        <w:t xml:space="preserve"> issuing of invoice.</w:t>
      </w:r>
    </w:p>
    <w:p w14:paraId="71E4A1F0" w14:textId="77777777" w:rsidR="00F41600" w:rsidRDefault="00BC3EC5" w:rsidP="00BC3EC5">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00F41600">
        <w:rPr>
          <w:rFonts w:ascii="Times New Roman" w:hAnsi="Times New Roman"/>
          <w:sz w:val="22"/>
          <w:szCs w:val="22"/>
        </w:rPr>
        <w:t xml:space="preserve"> </w:t>
      </w:r>
    </w:p>
    <w:p w14:paraId="6A4D392E" w14:textId="77777777" w:rsidR="00F41600" w:rsidRDefault="00F41600" w:rsidP="00BC3EC5">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F41600">
        <w:rPr>
          <w:rFonts w:ascii="Times New Roman" w:hAnsi="Times New Roman"/>
          <w:sz w:val="22"/>
          <w:szCs w:val="22"/>
        </w:rPr>
        <w:t>The payment will be made in accordance with the following schedule</w:t>
      </w:r>
      <w:r>
        <w:rPr>
          <w:rFonts w:ascii="Times New Roman" w:hAnsi="Times New Roman"/>
          <w:sz w:val="22"/>
          <w:szCs w:val="22"/>
        </w:rPr>
        <w:t>:</w:t>
      </w:r>
    </w:p>
    <w:p w14:paraId="492ED48A" w14:textId="24D9A7D8" w:rsidR="00320A10" w:rsidRPr="003D6B6C" w:rsidRDefault="00F41600" w:rsidP="00BC3EC5">
      <w:pPr>
        <w:tabs>
          <w:tab w:val="right" w:pos="9885"/>
        </w:tabs>
        <w:ind w:left="1134" w:hanging="709"/>
        <w:jc w:val="both"/>
        <w:rPr>
          <w:rFonts w:ascii="Times New Roman" w:hAnsi="Times New Roman"/>
          <w:sz w:val="22"/>
          <w:szCs w:val="22"/>
        </w:rPr>
      </w:pPr>
      <w:r>
        <w:rPr>
          <w:rFonts w:ascii="Times New Roman" w:hAnsi="Times New Roman"/>
          <w:sz w:val="22"/>
          <w:szCs w:val="22"/>
        </w:rPr>
        <w:tab/>
        <w:t xml:space="preserve"> - </w:t>
      </w:r>
      <w:r w:rsidRPr="00F41600">
        <w:rPr>
          <w:rFonts w:ascii="Times New Roman" w:hAnsi="Times New Roman"/>
          <w:sz w:val="22"/>
          <w:szCs w:val="22"/>
        </w:rPr>
        <w:t>100% after delivery.</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580747EE" w14:textId="0C4FA380" w:rsidR="0047783A" w:rsidRPr="003D6B6C" w:rsidRDefault="00BC3EC5" w:rsidP="00DC3863">
      <w:pPr>
        <w:spacing w:after="0"/>
        <w:ind w:left="1559" w:hanging="425"/>
        <w:jc w:val="both"/>
        <w:rPr>
          <w:rFonts w:ascii="Times New Roman" w:hAnsi="Times New Roman"/>
          <w:b/>
          <w:sz w:val="22"/>
          <w:szCs w:val="22"/>
        </w:rPr>
      </w:pPr>
      <w:proofErr w:type="gramStart"/>
      <w:r w:rsidRPr="0050732E">
        <w:rPr>
          <w:rFonts w:ascii="Times New Roman" w:hAnsi="Times New Roman"/>
          <w:sz w:val="22"/>
          <w:szCs w:val="22"/>
        </w:rPr>
        <w:t>In order to</w:t>
      </w:r>
      <w:proofErr w:type="gramEnd"/>
      <w:r w:rsidRPr="0050732E">
        <w:rPr>
          <w:rFonts w:ascii="Times New Roman" w:hAnsi="Times New Roman"/>
          <w:sz w:val="22"/>
          <w:szCs w:val="22"/>
        </w:rPr>
        <w:t xml:space="preserve"> obtain payments, the Contractor must forward to the </w:t>
      </w:r>
      <w:r>
        <w:rPr>
          <w:rFonts w:ascii="Times New Roman" w:hAnsi="Times New Roman"/>
          <w:sz w:val="22"/>
          <w:szCs w:val="22"/>
        </w:rPr>
        <w:t xml:space="preserve">Contracting </w:t>
      </w:r>
      <w:r w:rsidRPr="0050732E">
        <w:rPr>
          <w:rFonts w:ascii="Times New Roman" w:hAnsi="Times New Roman"/>
          <w:sz w:val="22"/>
          <w:szCs w:val="22"/>
        </w:rPr>
        <w:t>authority</w:t>
      </w:r>
      <w:r>
        <w:rPr>
          <w:rFonts w:ascii="Times New Roman" w:hAnsi="Times New Roman"/>
          <w:sz w:val="22"/>
          <w:szCs w:val="22"/>
        </w:rPr>
        <w:t xml:space="preserve"> signed </w:t>
      </w:r>
      <w:r w:rsidRPr="0031280F">
        <w:rPr>
          <w:rFonts w:ascii="Times New Roman" w:hAnsi="Times New Roman"/>
          <w:b/>
          <w:sz w:val="22"/>
          <w:szCs w:val="22"/>
        </w:rPr>
        <w:t>Provisional</w:t>
      </w:r>
      <w:r w:rsidRPr="0050732E">
        <w:rPr>
          <w:rFonts w:ascii="Times New Roman" w:hAnsi="Times New Roman"/>
          <w:b/>
          <w:sz w:val="22"/>
          <w:szCs w:val="22"/>
        </w:rPr>
        <w:t xml:space="preserve"> Acceptance</w:t>
      </w:r>
      <w:r w:rsidR="00D06EE2">
        <w:rPr>
          <w:rFonts w:ascii="Times New Roman" w:hAnsi="Times New Roman"/>
          <w:b/>
          <w:sz w:val="22"/>
          <w:szCs w:val="22"/>
        </w:rPr>
        <w:t xml:space="preserve"> for approval and signature by CA</w:t>
      </w:r>
      <w:r>
        <w:rPr>
          <w:rFonts w:ascii="Times New Roman" w:hAnsi="Times New Roman"/>
          <w:sz w:val="22"/>
          <w:szCs w:val="22"/>
        </w:rPr>
        <w:t>.</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383C0BCD"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1E0631">
        <w:rPr>
          <w:rFonts w:ascii="Times New Roman" w:hAnsi="Times New Roman"/>
          <w:snapToGrid/>
          <w:sz w:val="22"/>
          <w:szCs w:val="22"/>
          <w:lang w:eastAsia="en-GB"/>
        </w:rPr>
        <w:t>N/A</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EA14D86" w14:textId="7451C324" w:rsidR="0047783A" w:rsidRPr="001E0631" w:rsidRDefault="0047783A" w:rsidP="001E0631">
      <w:pPr>
        <w:ind w:left="1134" w:hanging="709"/>
        <w:jc w:val="both"/>
        <w:rPr>
          <w:rFonts w:ascii="Times New Roman" w:hAnsi="Times New Roman"/>
          <w:b/>
          <w:sz w:val="22"/>
          <w:szCs w:val="22"/>
        </w:rPr>
      </w:pPr>
      <w:r w:rsidRPr="001E0631">
        <w:rPr>
          <w:rFonts w:ascii="Times New Roman" w:hAnsi="Times New Roman"/>
          <w:sz w:val="22"/>
          <w:szCs w:val="22"/>
        </w:rPr>
        <w:t>29.</w:t>
      </w:r>
      <w:r w:rsidR="005B0129" w:rsidRPr="001E0631">
        <w:rPr>
          <w:rFonts w:ascii="Times New Roman" w:hAnsi="Times New Roman"/>
          <w:sz w:val="22"/>
          <w:szCs w:val="22"/>
        </w:rPr>
        <w:t>3</w:t>
      </w:r>
      <w:r w:rsidRPr="001E0631">
        <w:rPr>
          <w:rFonts w:ascii="Times New Roman" w:hAnsi="Times New Roman"/>
          <w:b/>
          <w:sz w:val="22"/>
          <w:szCs w:val="22"/>
        </w:rPr>
        <w:tab/>
      </w:r>
      <w:r w:rsidRPr="001E0631">
        <w:rPr>
          <w:rFonts w:ascii="Times New Roman" w:hAnsi="Times New Roman"/>
          <w:sz w:val="22"/>
          <w:szCs w:val="22"/>
        </w:rPr>
        <w:t xml:space="preserve">The packaging </w:t>
      </w:r>
      <w:r w:rsidR="00551543" w:rsidRPr="001E0631">
        <w:rPr>
          <w:rFonts w:ascii="Times New Roman" w:hAnsi="Times New Roman"/>
          <w:sz w:val="22"/>
          <w:szCs w:val="22"/>
        </w:rPr>
        <w:t>sha</w:t>
      </w:r>
      <w:r w:rsidR="008C4E79" w:rsidRPr="001E0631">
        <w:rPr>
          <w:rFonts w:ascii="Times New Roman" w:hAnsi="Times New Roman"/>
          <w:sz w:val="22"/>
          <w:szCs w:val="22"/>
        </w:rPr>
        <w:t>ll</w:t>
      </w:r>
      <w:r w:rsidRPr="001E0631">
        <w:rPr>
          <w:rFonts w:ascii="Times New Roman" w:hAnsi="Times New Roman"/>
          <w:sz w:val="22"/>
          <w:szCs w:val="22"/>
        </w:rPr>
        <w:t xml:space="preserve"> become the property of the recipient subject to environment</w:t>
      </w:r>
      <w:r w:rsidR="006D3BA1" w:rsidRPr="001E0631">
        <w:rPr>
          <w:rFonts w:ascii="Times New Roman" w:hAnsi="Times New Roman"/>
          <w:sz w:val="22"/>
          <w:szCs w:val="22"/>
        </w:rPr>
        <w:t>al considerations</w:t>
      </w:r>
      <w:r w:rsidR="001E0631" w:rsidRPr="001E0631">
        <w:rPr>
          <w:rFonts w:ascii="Times New Roman" w:hAnsi="Times New Roman"/>
          <w:sz w:val="22"/>
          <w:szCs w:val="22"/>
        </w:rPr>
        <w:t>.</w:t>
      </w:r>
    </w:p>
    <w:p w14:paraId="6D27FDFF" w14:textId="254E7966"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6C6B12">
        <w:rPr>
          <w:rFonts w:ascii="Times New Roman" w:hAnsi="Times New Roman"/>
          <w:sz w:val="22"/>
          <w:szCs w:val="22"/>
        </w:rPr>
        <w:t>N/A</w:t>
      </w:r>
    </w:p>
    <w:p w14:paraId="324804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FD59CA7" w14:textId="6EA78EAE" w:rsidR="0047783A" w:rsidRPr="005A0BC1" w:rsidRDefault="0047783A" w:rsidP="001B55AC">
      <w:pPr>
        <w:jc w:val="both"/>
        <w:rPr>
          <w:rFonts w:ascii="Times New Roman" w:hAnsi="Times New Roman"/>
          <w:sz w:val="22"/>
          <w:szCs w:val="22"/>
        </w:rPr>
      </w:pPr>
      <w:r w:rsidRPr="005A0BC1">
        <w:rPr>
          <w:rFonts w:ascii="Times New Roman" w:hAnsi="Times New Roman"/>
          <w:sz w:val="22"/>
          <w:szCs w:val="22"/>
        </w:rPr>
        <w:t>The Certificate of Provisional Acceptance must be issued using the template in Annex</w:t>
      </w:r>
      <w:r w:rsidR="001B55AC" w:rsidRPr="005A0BC1">
        <w:rPr>
          <w:rFonts w:ascii="Times New Roman" w:hAnsi="Times New Roman"/>
          <w:sz w:val="22"/>
          <w:szCs w:val="22"/>
        </w:rPr>
        <w:t> </w:t>
      </w:r>
      <w:r w:rsidRPr="005A0BC1">
        <w:rPr>
          <w:rFonts w:ascii="Times New Roman" w:hAnsi="Times New Roman"/>
          <w:sz w:val="22"/>
          <w:szCs w:val="22"/>
        </w:rPr>
        <w:t>C11</w:t>
      </w:r>
      <w:r w:rsidR="00E7327E" w:rsidRPr="005A0BC1">
        <w:rPr>
          <w:rFonts w:ascii="Times New Roman" w:hAnsi="Times New Roman"/>
          <w:sz w:val="22"/>
          <w:szCs w:val="22"/>
        </w:rPr>
        <w:t xml:space="preserve"> (“23. Provisional Acceptance”)</w:t>
      </w:r>
      <w:r w:rsidRPr="005A0BC1">
        <w:rPr>
          <w:rFonts w:ascii="Times New Roman" w:hAnsi="Times New Roman"/>
          <w:sz w:val="22"/>
          <w:szCs w:val="22"/>
        </w:rPr>
        <w:t>.</w:t>
      </w:r>
    </w:p>
    <w:p w14:paraId="4CE3F4E9" w14:textId="134D0E8C" w:rsidR="007417E6" w:rsidRDefault="00A30C99" w:rsidP="001B55AC">
      <w:pPr>
        <w:jc w:val="both"/>
        <w:rPr>
          <w:rFonts w:ascii="Times New Roman" w:hAnsi="Times New Roman"/>
          <w:sz w:val="22"/>
          <w:szCs w:val="22"/>
        </w:rPr>
      </w:pP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w:t>
      </w:r>
      <w:r>
        <w:rPr>
          <w:rFonts w:ascii="Times New Roman" w:hAnsi="Times New Roman"/>
          <w:sz w:val="22"/>
          <w:szCs w:val="22"/>
        </w:rPr>
        <w:t>installed/tested</w:t>
      </w:r>
      <w:r w:rsidRPr="00FA034F">
        <w:rPr>
          <w:rFonts w:ascii="Times New Roman" w:hAnsi="Times New Roman"/>
          <w:sz w:val="22"/>
          <w:szCs w:val="22"/>
        </w:rPr>
        <w:t>, and a certificate of provisional acceptance has been issued or is deemed to be issued. The Contracting Authority may appoint its representative to perform provisional acceptance /inspection on its behalf.</w:t>
      </w:r>
    </w:p>
    <w:p w14:paraId="153ABF88" w14:textId="77777777" w:rsidR="00095B1E" w:rsidRPr="003D6B6C" w:rsidRDefault="00095B1E" w:rsidP="001B55AC">
      <w:pPr>
        <w:jc w:val="both"/>
        <w:rPr>
          <w:rFonts w:ascii="Times New Roman" w:hAnsi="Times New Roman"/>
          <w:sz w:val="22"/>
          <w:szCs w:val="22"/>
        </w:rPr>
      </w:pP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3B96028" w14:textId="667925C4" w:rsidR="00881AE0" w:rsidRPr="005A0BC1" w:rsidRDefault="00177A94" w:rsidP="00881AE0">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81AE0" w:rsidRPr="00A750CF">
        <w:rPr>
          <w:rFonts w:ascii="Times New Roman" w:hAnsi="Times New Roman"/>
          <w:sz w:val="22"/>
          <w:szCs w:val="22"/>
        </w:rPr>
        <w:t xml:space="preserve">Where the commercial warranty issued by the manufacturer of a particular item/product is longer than the below mentioned warranty of </w:t>
      </w:r>
      <w:r w:rsidR="00B844E7">
        <w:rPr>
          <w:rFonts w:ascii="Times New Roman" w:hAnsi="Times New Roman"/>
          <w:sz w:val="22"/>
          <w:szCs w:val="22"/>
        </w:rPr>
        <w:t>five</w:t>
      </w:r>
      <w:r w:rsidR="00881AE0"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w:t>
      </w:r>
      <w:r w:rsidR="00881AE0" w:rsidRPr="005A0BC1">
        <w:rPr>
          <w:rFonts w:ascii="Times New Roman" w:hAnsi="Times New Roman"/>
          <w:sz w:val="22"/>
          <w:szCs w:val="22"/>
        </w:rPr>
        <w:t>manufacturer.</w:t>
      </w:r>
    </w:p>
    <w:p w14:paraId="5ABF62BA" w14:textId="0E5D0965" w:rsidR="00DF7EE0" w:rsidRPr="005A0BC1" w:rsidRDefault="00DF7EE0" w:rsidP="00881AE0">
      <w:pPr>
        <w:ind w:left="1134" w:hanging="708"/>
        <w:jc w:val="both"/>
        <w:rPr>
          <w:rFonts w:ascii="Times New Roman" w:hAnsi="Times New Roman"/>
          <w:sz w:val="22"/>
          <w:szCs w:val="22"/>
        </w:rPr>
      </w:pPr>
      <w:r w:rsidRPr="005A0BC1">
        <w:rPr>
          <w:rFonts w:ascii="Times New Roman" w:hAnsi="Times New Roman"/>
          <w:sz w:val="22"/>
          <w:szCs w:val="22"/>
        </w:rPr>
        <w:t>32.7</w:t>
      </w:r>
      <w:r w:rsidRPr="005A0BC1">
        <w:rPr>
          <w:rFonts w:ascii="Times New Roman" w:hAnsi="Times New Roman"/>
          <w:sz w:val="22"/>
          <w:szCs w:val="22"/>
        </w:rPr>
        <w:tab/>
      </w:r>
      <w:r w:rsidR="00881AE0" w:rsidRPr="005A0BC1">
        <w:rPr>
          <w:rFonts w:ascii="Times New Roman" w:hAnsi="Times New Roman"/>
          <w:sz w:val="22"/>
          <w:szCs w:val="22"/>
        </w:rPr>
        <w:t xml:space="preserve">The warranty must remain valid for </w:t>
      </w:r>
      <w:r w:rsidR="003A1913" w:rsidRPr="005A0BC1">
        <w:rPr>
          <w:rFonts w:ascii="Times New Roman" w:hAnsi="Times New Roman"/>
          <w:b/>
          <w:bCs/>
          <w:sz w:val="22"/>
          <w:szCs w:val="22"/>
        </w:rPr>
        <w:t>five</w:t>
      </w:r>
      <w:r w:rsidR="00881AE0" w:rsidRPr="005A0BC1">
        <w:rPr>
          <w:rFonts w:ascii="Times New Roman" w:hAnsi="Times New Roman"/>
          <w:b/>
          <w:bCs/>
          <w:sz w:val="22"/>
          <w:szCs w:val="22"/>
        </w:rPr>
        <w:t xml:space="preserve"> year</w:t>
      </w:r>
      <w:r w:rsidR="006B2033" w:rsidRPr="005A0BC1">
        <w:rPr>
          <w:rFonts w:ascii="Times New Roman" w:hAnsi="Times New Roman"/>
          <w:b/>
          <w:bCs/>
          <w:sz w:val="22"/>
          <w:szCs w:val="22"/>
        </w:rPr>
        <w:t>s</w:t>
      </w:r>
      <w:r w:rsidR="00881AE0" w:rsidRPr="005A0BC1">
        <w:rPr>
          <w:rFonts w:ascii="Times New Roman" w:hAnsi="Times New Roman"/>
          <w:sz w:val="22"/>
          <w:szCs w:val="22"/>
        </w:rPr>
        <w:t xml:space="preserve"> after provisional acceptance.</w:t>
      </w:r>
    </w:p>
    <w:p w14:paraId="7B3B5115" w14:textId="77777777" w:rsidR="0047783A" w:rsidRPr="005A0BC1"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5A0BC1">
        <w:rPr>
          <w:rFonts w:ascii="Times New Roman" w:hAnsi="Times New Roman"/>
          <w:b/>
          <w:sz w:val="24"/>
          <w:szCs w:val="24"/>
        </w:rPr>
        <w:t>Article 33</w:t>
      </w:r>
      <w:r w:rsidRPr="005A0BC1">
        <w:rPr>
          <w:rFonts w:ascii="Times New Roman" w:hAnsi="Times New Roman"/>
          <w:b/>
          <w:sz w:val="24"/>
          <w:szCs w:val="24"/>
        </w:rPr>
        <w:tab/>
        <w:t>After-sales service</w:t>
      </w:r>
      <w:bookmarkEnd w:id="20"/>
      <w:bookmarkEnd w:id="21"/>
    </w:p>
    <w:p w14:paraId="1DD17F51" w14:textId="010E7763" w:rsidR="00006E61" w:rsidRPr="003D6B6C" w:rsidRDefault="00177A94" w:rsidP="009D5C18">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D5C18">
        <w:rPr>
          <w:rFonts w:ascii="Times New Roman" w:hAnsi="Times New Roman"/>
          <w:sz w:val="22"/>
          <w:szCs w:val="22"/>
        </w:rPr>
        <w:t>N/A</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B8BBE4E" w14:textId="339F70D9" w:rsidR="0047783A" w:rsidRPr="005A0BC1"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5A0BC1">
        <w:rPr>
          <w:rFonts w:ascii="Times New Roman" w:hAnsi="Times New Roman"/>
          <w:sz w:val="22"/>
          <w:szCs w:val="22"/>
        </w:rPr>
        <w:t xml:space="preserve">Any disputes arising out of or relating to this </w:t>
      </w:r>
      <w:r w:rsidR="0097513D" w:rsidRPr="005A0BC1">
        <w:rPr>
          <w:rFonts w:ascii="Times New Roman" w:hAnsi="Times New Roman"/>
          <w:sz w:val="22"/>
          <w:szCs w:val="22"/>
        </w:rPr>
        <w:t>Contract</w:t>
      </w:r>
      <w:r w:rsidRPr="005A0BC1">
        <w:rPr>
          <w:rFonts w:ascii="Times New Roman" w:hAnsi="Times New Roman"/>
          <w:sz w:val="22"/>
          <w:szCs w:val="22"/>
        </w:rPr>
        <w:t xml:space="preserve"> which cannot be settled otherwise </w:t>
      </w:r>
      <w:r w:rsidR="00177A94" w:rsidRPr="005A0BC1">
        <w:rPr>
          <w:rFonts w:ascii="Times New Roman" w:hAnsi="Times New Roman"/>
          <w:sz w:val="22"/>
          <w:szCs w:val="22"/>
        </w:rPr>
        <w:t xml:space="preserve">shall </w:t>
      </w:r>
      <w:r w:rsidRPr="005A0BC1">
        <w:rPr>
          <w:rFonts w:ascii="Times New Roman" w:hAnsi="Times New Roman"/>
          <w:sz w:val="22"/>
          <w:szCs w:val="22"/>
        </w:rPr>
        <w:t xml:space="preserve">be referred to the exclusive jurisdiction of </w:t>
      </w:r>
      <w:r w:rsidR="009B480B" w:rsidRPr="005A0BC1">
        <w:rPr>
          <w:rFonts w:ascii="Times New Roman" w:hAnsi="Times New Roman"/>
          <w:b/>
          <w:bCs/>
          <w:sz w:val="22"/>
          <w:szCs w:val="22"/>
        </w:rPr>
        <w:t xml:space="preserve">Commercial Court in </w:t>
      </w:r>
      <w:proofErr w:type="spellStart"/>
      <w:r w:rsidR="00E62892" w:rsidRPr="005A0BC1">
        <w:rPr>
          <w:rFonts w:ascii="Times New Roman" w:hAnsi="Times New Roman"/>
          <w:b/>
          <w:bCs/>
          <w:sz w:val="22"/>
          <w:szCs w:val="22"/>
        </w:rPr>
        <w:t>Sombor</w:t>
      </w:r>
      <w:proofErr w:type="spellEnd"/>
      <w:r w:rsidRPr="005A0BC1">
        <w:rPr>
          <w:rFonts w:ascii="Times New Roman" w:hAnsi="Times New Roman"/>
          <w:sz w:val="22"/>
          <w:szCs w:val="22"/>
        </w:rPr>
        <w:t xml:space="preserve"> </w:t>
      </w:r>
      <w:r w:rsidR="00686ACD" w:rsidRPr="005A0BC1">
        <w:rPr>
          <w:rFonts w:ascii="Times New Roman" w:hAnsi="Times New Roman"/>
          <w:sz w:val="22"/>
          <w:szCs w:val="22"/>
        </w:rPr>
        <w:t xml:space="preserve">in accordance with </w:t>
      </w:r>
      <w:r w:rsidRPr="005A0BC1">
        <w:rPr>
          <w:rFonts w:ascii="Times New Roman" w:hAnsi="Times New Roman"/>
          <w:sz w:val="22"/>
          <w:szCs w:val="22"/>
        </w:rPr>
        <w:t xml:space="preserve">the national legislation of </w:t>
      </w:r>
      <w:r w:rsidR="009A0E33" w:rsidRPr="005A0BC1">
        <w:rPr>
          <w:rFonts w:ascii="Times New Roman" w:hAnsi="Times New Roman"/>
          <w:sz w:val="22"/>
          <w:szCs w:val="22"/>
        </w:rPr>
        <w:t xml:space="preserve">the state of </w:t>
      </w:r>
      <w:r w:rsidRPr="005A0BC1">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E62892" w:rsidDel="005B6DF4">
        <w:rPr>
          <w:sz w:val="22"/>
          <w:szCs w:val="22"/>
        </w:rPr>
        <w:t xml:space="preserve"> </w:t>
      </w:r>
      <w:r w:rsidR="001B55AC" w:rsidRPr="00E62892">
        <w:rPr>
          <w:sz w:val="22"/>
          <w:szCs w:val="22"/>
        </w:rPr>
        <w:t>* *</w:t>
      </w:r>
      <w:r w:rsidR="001B55AC" w:rsidRPr="003D6B6C">
        <w:rPr>
          <w:sz w:val="22"/>
          <w:szCs w:val="22"/>
        </w:rPr>
        <w:t xml:space="preserve">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19BBF" w14:textId="77777777" w:rsidR="0014567F" w:rsidRPr="006A5F84" w:rsidRDefault="0014567F">
      <w:r w:rsidRPr="006A5F84">
        <w:separator/>
      </w:r>
    </w:p>
  </w:endnote>
  <w:endnote w:type="continuationSeparator" w:id="0">
    <w:p w14:paraId="1C7EAB73" w14:textId="77777777" w:rsidR="0014567F" w:rsidRPr="006A5F84" w:rsidRDefault="0014567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Calibri"/>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2DD5F" w14:textId="77777777" w:rsidR="0014567F" w:rsidRPr="006A5F84" w:rsidRDefault="0014567F">
      <w:r w:rsidRPr="006A5F84">
        <w:separator/>
      </w:r>
    </w:p>
  </w:footnote>
  <w:footnote w:type="continuationSeparator" w:id="0">
    <w:p w14:paraId="20AB064E" w14:textId="77777777" w:rsidR="0014567F" w:rsidRPr="006A5F84" w:rsidRDefault="0014567F">
      <w:r w:rsidRPr="006A5F8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7445166">
    <w:abstractNumId w:val="13"/>
  </w:num>
  <w:num w:numId="2" w16cid:durableId="318848273">
    <w:abstractNumId w:val="29"/>
  </w:num>
  <w:num w:numId="3" w16cid:durableId="1923487642">
    <w:abstractNumId w:val="12"/>
  </w:num>
  <w:num w:numId="4" w16cid:durableId="570891577">
    <w:abstractNumId w:val="15"/>
  </w:num>
  <w:num w:numId="5" w16cid:durableId="2110855402">
    <w:abstractNumId w:val="31"/>
  </w:num>
  <w:num w:numId="6" w16cid:durableId="777606871">
    <w:abstractNumId w:val="10"/>
  </w:num>
  <w:num w:numId="7" w16cid:durableId="745570113">
    <w:abstractNumId w:val="6"/>
  </w:num>
  <w:num w:numId="8" w16cid:durableId="332950811">
    <w:abstractNumId w:val="2"/>
  </w:num>
  <w:num w:numId="9" w16cid:durableId="423066797">
    <w:abstractNumId w:val="16"/>
  </w:num>
  <w:num w:numId="10" w16cid:durableId="345253590">
    <w:abstractNumId w:val="5"/>
  </w:num>
  <w:num w:numId="11" w16cid:durableId="877396850">
    <w:abstractNumId w:val="27"/>
  </w:num>
  <w:num w:numId="12" w16cid:durableId="1876888262">
    <w:abstractNumId w:val="14"/>
  </w:num>
  <w:num w:numId="13" w16cid:durableId="1422144046">
    <w:abstractNumId w:val="7"/>
  </w:num>
  <w:num w:numId="14" w16cid:durableId="822507444">
    <w:abstractNumId w:val="24"/>
  </w:num>
  <w:num w:numId="15" w16cid:durableId="2090496814">
    <w:abstractNumId w:val="25"/>
  </w:num>
  <w:num w:numId="16" w16cid:durableId="239411600">
    <w:abstractNumId w:val="9"/>
  </w:num>
  <w:num w:numId="17" w16cid:durableId="968512647">
    <w:abstractNumId w:val="20"/>
  </w:num>
  <w:num w:numId="18" w16cid:durableId="1308819937">
    <w:abstractNumId w:val="11"/>
  </w:num>
  <w:num w:numId="19" w16cid:durableId="921183390">
    <w:abstractNumId w:val="3"/>
  </w:num>
  <w:num w:numId="20" w16cid:durableId="908880736">
    <w:abstractNumId w:val="28"/>
  </w:num>
  <w:num w:numId="21" w16cid:durableId="1121728567">
    <w:abstractNumId w:val="21"/>
  </w:num>
  <w:num w:numId="22" w16cid:durableId="1642079041">
    <w:abstractNumId w:val="18"/>
  </w:num>
  <w:num w:numId="23" w16cid:durableId="695273665">
    <w:abstractNumId w:val="1"/>
  </w:num>
  <w:num w:numId="24" w16cid:durableId="2101295571">
    <w:abstractNumId w:val="26"/>
  </w:num>
  <w:num w:numId="25" w16cid:durableId="1576552823">
    <w:abstractNumId w:val="17"/>
  </w:num>
  <w:num w:numId="26" w16cid:durableId="594361720">
    <w:abstractNumId w:val="0"/>
  </w:num>
  <w:num w:numId="27" w16cid:durableId="717245698">
    <w:abstractNumId w:val="22"/>
  </w:num>
  <w:num w:numId="28" w16cid:durableId="891887110">
    <w:abstractNumId w:val="19"/>
  </w:num>
  <w:num w:numId="29" w16cid:durableId="1595285967">
    <w:abstractNumId w:val="4"/>
  </w:num>
  <w:num w:numId="30" w16cid:durableId="1889995628">
    <w:abstractNumId w:val="23"/>
  </w:num>
  <w:num w:numId="31" w16cid:durableId="1226260672">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0739F"/>
    <w:rsid w:val="00014A56"/>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5B1E"/>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26E9"/>
    <w:rsid w:val="00115916"/>
    <w:rsid w:val="00115A3D"/>
    <w:rsid w:val="00117ADA"/>
    <w:rsid w:val="001207A4"/>
    <w:rsid w:val="00121DE4"/>
    <w:rsid w:val="00125588"/>
    <w:rsid w:val="0012677D"/>
    <w:rsid w:val="001268B7"/>
    <w:rsid w:val="001273A0"/>
    <w:rsid w:val="001302A7"/>
    <w:rsid w:val="001320DF"/>
    <w:rsid w:val="00144E89"/>
    <w:rsid w:val="0014567F"/>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5FC"/>
    <w:rsid w:val="001B4DA9"/>
    <w:rsid w:val="001B5454"/>
    <w:rsid w:val="001B55AC"/>
    <w:rsid w:val="001C709F"/>
    <w:rsid w:val="001C75B0"/>
    <w:rsid w:val="001D0532"/>
    <w:rsid w:val="001D1EB9"/>
    <w:rsid w:val="001D20C7"/>
    <w:rsid w:val="001D339B"/>
    <w:rsid w:val="001E0631"/>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B6CD9"/>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6735"/>
    <w:rsid w:val="003467DF"/>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1913"/>
    <w:rsid w:val="003A20E1"/>
    <w:rsid w:val="003A431E"/>
    <w:rsid w:val="003B0F49"/>
    <w:rsid w:val="003B632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380A"/>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4D3A"/>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A0BC1"/>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7CA"/>
    <w:rsid w:val="00661B3C"/>
    <w:rsid w:val="006623AF"/>
    <w:rsid w:val="0066519D"/>
    <w:rsid w:val="00677500"/>
    <w:rsid w:val="0068247E"/>
    <w:rsid w:val="00684801"/>
    <w:rsid w:val="006858D9"/>
    <w:rsid w:val="00686ACD"/>
    <w:rsid w:val="006917B2"/>
    <w:rsid w:val="00692095"/>
    <w:rsid w:val="00695007"/>
    <w:rsid w:val="006A5F84"/>
    <w:rsid w:val="006B0AB1"/>
    <w:rsid w:val="006B145B"/>
    <w:rsid w:val="006B2033"/>
    <w:rsid w:val="006C2F05"/>
    <w:rsid w:val="006C513D"/>
    <w:rsid w:val="006C6B12"/>
    <w:rsid w:val="006D3BA1"/>
    <w:rsid w:val="006D5CEE"/>
    <w:rsid w:val="006E5450"/>
    <w:rsid w:val="006E54F2"/>
    <w:rsid w:val="006E56FD"/>
    <w:rsid w:val="006E6880"/>
    <w:rsid w:val="006F43E5"/>
    <w:rsid w:val="006F596C"/>
    <w:rsid w:val="00703B91"/>
    <w:rsid w:val="00704477"/>
    <w:rsid w:val="00711C72"/>
    <w:rsid w:val="0071243A"/>
    <w:rsid w:val="00712A3B"/>
    <w:rsid w:val="00722016"/>
    <w:rsid w:val="00724C93"/>
    <w:rsid w:val="00724D0C"/>
    <w:rsid w:val="00725082"/>
    <w:rsid w:val="0073450F"/>
    <w:rsid w:val="007417E6"/>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4B0"/>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1AE0"/>
    <w:rsid w:val="008825B1"/>
    <w:rsid w:val="0088419E"/>
    <w:rsid w:val="008847D1"/>
    <w:rsid w:val="00884DDE"/>
    <w:rsid w:val="00885882"/>
    <w:rsid w:val="008859E6"/>
    <w:rsid w:val="008870C9"/>
    <w:rsid w:val="008923B0"/>
    <w:rsid w:val="00892CE9"/>
    <w:rsid w:val="008934F5"/>
    <w:rsid w:val="00894521"/>
    <w:rsid w:val="00895D7E"/>
    <w:rsid w:val="008A048D"/>
    <w:rsid w:val="008A0660"/>
    <w:rsid w:val="008A39B7"/>
    <w:rsid w:val="008A6DE2"/>
    <w:rsid w:val="008B02DD"/>
    <w:rsid w:val="008C4E79"/>
    <w:rsid w:val="008C5A40"/>
    <w:rsid w:val="008C5DAA"/>
    <w:rsid w:val="008D065E"/>
    <w:rsid w:val="008E40E2"/>
    <w:rsid w:val="008E5F59"/>
    <w:rsid w:val="008E7A2D"/>
    <w:rsid w:val="008F3866"/>
    <w:rsid w:val="008F4FF6"/>
    <w:rsid w:val="009043CC"/>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80B"/>
    <w:rsid w:val="009B4D6F"/>
    <w:rsid w:val="009B5A6D"/>
    <w:rsid w:val="009B71DF"/>
    <w:rsid w:val="009C0E86"/>
    <w:rsid w:val="009C142C"/>
    <w:rsid w:val="009D2938"/>
    <w:rsid w:val="009D5B58"/>
    <w:rsid w:val="009D5C18"/>
    <w:rsid w:val="009D6A3D"/>
    <w:rsid w:val="009E4F6E"/>
    <w:rsid w:val="009E6BB7"/>
    <w:rsid w:val="009F22C3"/>
    <w:rsid w:val="009F3126"/>
    <w:rsid w:val="00A039CA"/>
    <w:rsid w:val="00A04004"/>
    <w:rsid w:val="00A11F12"/>
    <w:rsid w:val="00A1746F"/>
    <w:rsid w:val="00A2645C"/>
    <w:rsid w:val="00A30C99"/>
    <w:rsid w:val="00A41B28"/>
    <w:rsid w:val="00A512A5"/>
    <w:rsid w:val="00A512C9"/>
    <w:rsid w:val="00A539E4"/>
    <w:rsid w:val="00A56046"/>
    <w:rsid w:val="00A62073"/>
    <w:rsid w:val="00A63E3C"/>
    <w:rsid w:val="00A665A2"/>
    <w:rsid w:val="00A75650"/>
    <w:rsid w:val="00A76A6E"/>
    <w:rsid w:val="00A83B93"/>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3834"/>
    <w:rsid w:val="00B844E7"/>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3EC5"/>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06EE2"/>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5733"/>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16C5"/>
    <w:rsid w:val="00E01A4C"/>
    <w:rsid w:val="00E0295D"/>
    <w:rsid w:val="00E0396B"/>
    <w:rsid w:val="00E13CDE"/>
    <w:rsid w:val="00E14817"/>
    <w:rsid w:val="00E15204"/>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892"/>
    <w:rsid w:val="00E62923"/>
    <w:rsid w:val="00E653F0"/>
    <w:rsid w:val="00E66C96"/>
    <w:rsid w:val="00E730A5"/>
    <w:rsid w:val="00E7327E"/>
    <w:rsid w:val="00E76535"/>
    <w:rsid w:val="00E811F3"/>
    <w:rsid w:val="00E85F91"/>
    <w:rsid w:val="00E87734"/>
    <w:rsid w:val="00EA63E1"/>
    <w:rsid w:val="00EB2C4D"/>
    <w:rsid w:val="00EB32E9"/>
    <w:rsid w:val="00EB45CB"/>
    <w:rsid w:val="00EB78F4"/>
    <w:rsid w:val="00EC0F69"/>
    <w:rsid w:val="00EC51B6"/>
    <w:rsid w:val="00ED0AAB"/>
    <w:rsid w:val="00EE0ED9"/>
    <w:rsid w:val="00EE23B1"/>
    <w:rsid w:val="00EE2E55"/>
    <w:rsid w:val="00EE456E"/>
    <w:rsid w:val="00EF005A"/>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1600"/>
    <w:rsid w:val="00F429ED"/>
    <w:rsid w:val="00F4528C"/>
    <w:rsid w:val="00F51D3D"/>
    <w:rsid w:val="00F56D4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 w:type="character" w:styleId="UnresolvedMention">
    <w:name w:val="Unresolved Mention"/>
    <w:basedOn w:val="DefaultParagraphFont"/>
    <w:uiPriority w:val="99"/>
    <w:semiHidden/>
    <w:unhideWhenUsed/>
    <w:rsid w:val="00EF0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5792">
      <w:bodyDiv w:val="1"/>
      <w:marLeft w:val="0"/>
      <w:marRight w:val="0"/>
      <w:marTop w:val="0"/>
      <w:marBottom w:val="0"/>
      <w:divBdr>
        <w:top w:val="none" w:sz="0" w:space="0" w:color="auto"/>
        <w:left w:val="none" w:sz="0" w:space="0" w:color="auto"/>
        <w:bottom w:val="none" w:sz="0" w:space="0" w:color="auto"/>
        <w:right w:val="none" w:sz="0" w:space="0" w:color="auto"/>
      </w:divBdr>
    </w:div>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583486527">
      <w:bodyDiv w:val="1"/>
      <w:marLeft w:val="0"/>
      <w:marRight w:val="0"/>
      <w:marTop w:val="0"/>
      <w:marBottom w:val="0"/>
      <w:divBdr>
        <w:top w:val="none" w:sz="0" w:space="0" w:color="auto"/>
        <w:left w:val="none" w:sz="0" w:space="0" w:color="auto"/>
        <w:bottom w:val="none" w:sz="0" w:space="0" w:color="auto"/>
        <w:right w:val="none" w:sz="0" w:space="0" w:color="auto"/>
      </w:divBdr>
    </w:div>
    <w:div w:id="18299060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irektor@dzapatin.co.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4391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Computer</cp:lastModifiedBy>
  <cp:revision>43</cp:revision>
  <cp:lastPrinted>2014-02-11T14:32:00Z</cp:lastPrinted>
  <dcterms:created xsi:type="dcterms:W3CDTF">2019-04-14T15:33:00Z</dcterms:created>
  <dcterms:modified xsi:type="dcterms:W3CDTF">2025-03-10T21:10:00Z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